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7E0D" w14:textId="525D4781" w:rsidR="00364283" w:rsidRPr="00653763" w:rsidRDefault="002E36E3" w:rsidP="00364283">
      <w:pPr>
        <w:autoSpaceDE w:val="0"/>
        <w:autoSpaceDN w:val="0"/>
        <w:adjustRightInd w:val="0"/>
        <w:spacing w:after="0" w:line="240" w:lineRule="auto"/>
        <w:rPr>
          <w:rFonts w:ascii="Arial-BoldMT" w:hAnsi="Arial-BoldMT" w:cs="Arial-BoldMT"/>
          <w:b/>
          <w:bCs/>
          <w:color w:val="000000" w:themeColor="text1"/>
          <w:kern w:val="0"/>
          <w:sz w:val="24"/>
          <w:szCs w:val="24"/>
        </w:rPr>
      </w:pPr>
      <w:r w:rsidRPr="00653763">
        <w:rPr>
          <w:rFonts w:ascii="Arial-BoldMT" w:hAnsi="Arial-BoldMT" w:cs="Arial-BoldMT"/>
          <w:b/>
          <w:bCs/>
          <w:color w:val="000000" w:themeColor="text1"/>
          <w:kern w:val="0"/>
          <w:sz w:val="24"/>
          <w:szCs w:val="24"/>
        </w:rPr>
        <w:t>Course Title</w:t>
      </w:r>
    </w:p>
    <w:p w14:paraId="57EFB894" w14:textId="746E5CB4" w:rsidR="00B860B1" w:rsidRPr="00B860B1" w:rsidRDefault="00B860B1" w:rsidP="00B860B1">
      <w:pPr>
        <w:spacing w:after="0"/>
        <w:rPr>
          <w:rFonts w:ascii="Times New Roman" w:hAnsi="Times New Roman" w:cs="Times New Roman"/>
          <w:sz w:val="24"/>
          <w:szCs w:val="24"/>
        </w:rPr>
      </w:pPr>
      <w:r w:rsidRPr="00B860B1">
        <w:rPr>
          <w:rFonts w:ascii="Times New Roman" w:hAnsi="Times New Roman" w:cs="Times New Roman"/>
          <w:sz w:val="24"/>
          <w:szCs w:val="24"/>
        </w:rPr>
        <w:t>Automotive Electronics Reliability – Challenges and Opportunities</w:t>
      </w:r>
    </w:p>
    <w:p w14:paraId="5E7F626C" w14:textId="77777777" w:rsidR="00B860B1" w:rsidRDefault="00B860B1" w:rsidP="00364283">
      <w:pPr>
        <w:autoSpaceDE w:val="0"/>
        <w:autoSpaceDN w:val="0"/>
        <w:adjustRightInd w:val="0"/>
        <w:spacing w:after="0" w:line="240" w:lineRule="auto"/>
        <w:rPr>
          <w:rFonts w:ascii="Arial-BoldItalicMT" w:hAnsi="Arial-BoldItalicMT" w:cs="Arial-BoldItalicMT"/>
          <w:b/>
          <w:bCs/>
          <w:i/>
          <w:iCs/>
          <w:color w:val="000000"/>
          <w:kern w:val="0"/>
        </w:rPr>
      </w:pPr>
    </w:p>
    <w:p w14:paraId="473A6C93" w14:textId="77627797" w:rsidR="00364283" w:rsidRDefault="002E36E3" w:rsidP="00364283">
      <w:pPr>
        <w:autoSpaceDE w:val="0"/>
        <w:autoSpaceDN w:val="0"/>
        <w:adjustRightInd w:val="0"/>
        <w:spacing w:after="0" w:line="240" w:lineRule="auto"/>
        <w:rPr>
          <w:rFonts w:ascii="Arial-BoldItalicMT" w:hAnsi="Arial-BoldItalicMT" w:cs="Arial-BoldItalicMT"/>
          <w:b/>
          <w:bCs/>
          <w:i/>
          <w:iCs/>
          <w:color w:val="000000"/>
          <w:kern w:val="0"/>
        </w:rPr>
      </w:pPr>
      <w:r>
        <w:rPr>
          <w:rFonts w:ascii="Arial-BoldItalicMT" w:hAnsi="Arial-BoldItalicMT" w:cs="Arial-BoldItalicMT"/>
          <w:b/>
          <w:bCs/>
          <w:i/>
          <w:iCs/>
          <w:color w:val="000000"/>
          <w:kern w:val="0"/>
        </w:rPr>
        <w:t xml:space="preserve">Course Instructor and Affiliation: </w:t>
      </w:r>
    </w:p>
    <w:p w14:paraId="3EE2ADAE" w14:textId="5501C755" w:rsidR="002E36E3" w:rsidRPr="00B860B1" w:rsidRDefault="00B860B1" w:rsidP="00B860B1">
      <w:pPr>
        <w:autoSpaceDE w:val="0"/>
        <w:autoSpaceDN w:val="0"/>
        <w:adjustRightInd w:val="0"/>
        <w:spacing w:after="0" w:line="228" w:lineRule="auto"/>
        <w:rPr>
          <w:rFonts w:ascii="Times New Roman" w:hAnsi="Times New Roman" w:cs="Times New Roman"/>
          <w:color w:val="000000"/>
          <w:kern w:val="0"/>
          <w:sz w:val="24"/>
          <w:szCs w:val="24"/>
        </w:rPr>
      </w:pPr>
      <w:r w:rsidRPr="00B860B1">
        <w:rPr>
          <w:rFonts w:ascii="Times New Roman" w:hAnsi="Times New Roman" w:cs="Times New Roman"/>
          <w:color w:val="000000"/>
          <w:kern w:val="0"/>
          <w:sz w:val="24"/>
          <w:szCs w:val="24"/>
        </w:rPr>
        <w:t>Pradeep Lall</w:t>
      </w:r>
    </w:p>
    <w:p w14:paraId="4048F7E6" w14:textId="2B594226" w:rsidR="00B860B1" w:rsidRPr="00B860B1" w:rsidRDefault="00B860B1" w:rsidP="00B860B1">
      <w:pPr>
        <w:autoSpaceDE w:val="0"/>
        <w:autoSpaceDN w:val="0"/>
        <w:adjustRightInd w:val="0"/>
        <w:spacing w:after="0" w:line="228" w:lineRule="auto"/>
        <w:rPr>
          <w:rFonts w:ascii="Times New Roman" w:hAnsi="Times New Roman" w:cs="Times New Roman"/>
          <w:color w:val="000000"/>
          <w:kern w:val="0"/>
          <w:sz w:val="24"/>
          <w:szCs w:val="24"/>
        </w:rPr>
      </w:pPr>
      <w:r w:rsidRPr="00B860B1">
        <w:rPr>
          <w:rFonts w:ascii="Times New Roman" w:hAnsi="Times New Roman" w:cs="Times New Roman"/>
          <w:color w:val="000000"/>
          <w:kern w:val="0"/>
          <w:sz w:val="24"/>
          <w:szCs w:val="24"/>
        </w:rPr>
        <w:t>MacFarlane Endowed Distinguished Professor, Alumni Professor and Director</w:t>
      </w:r>
    </w:p>
    <w:p w14:paraId="26A73208" w14:textId="15CFFA78" w:rsidR="00B860B1" w:rsidRDefault="00B860B1" w:rsidP="00B860B1">
      <w:pPr>
        <w:autoSpaceDE w:val="0"/>
        <w:autoSpaceDN w:val="0"/>
        <w:adjustRightInd w:val="0"/>
        <w:spacing w:after="0" w:line="228" w:lineRule="auto"/>
        <w:rPr>
          <w:rFonts w:ascii="Times New Roman" w:hAnsi="Times New Roman" w:cs="Times New Roman"/>
          <w:color w:val="000000"/>
          <w:kern w:val="0"/>
          <w:sz w:val="24"/>
          <w:szCs w:val="24"/>
        </w:rPr>
      </w:pPr>
      <w:r w:rsidRPr="00B860B1">
        <w:rPr>
          <w:rFonts w:ascii="Times New Roman" w:hAnsi="Times New Roman" w:cs="Times New Roman"/>
          <w:color w:val="000000"/>
          <w:kern w:val="0"/>
          <w:sz w:val="24"/>
          <w:szCs w:val="24"/>
        </w:rPr>
        <w:t>Auburn University</w:t>
      </w:r>
    </w:p>
    <w:p w14:paraId="66C886B0" w14:textId="2E1F5029" w:rsidR="005C322E" w:rsidRPr="00B860B1" w:rsidRDefault="005C322E" w:rsidP="00B860B1">
      <w:pPr>
        <w:autoSpaceDE w:val="0"/>
        <w:autoSpaceDN w:val="0"/>
        <w:adjustRightInd w:val="0"/>
        <w:spacing w:after="0" w:line="228"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USA</w:t>
      </w:r>
    </w:p>
    <w:p w14:paraId="77C6892F" w14:textId="77777777" w:rsidR="00B860B1" w:rsidRPr="00B860B1" w:rsidRDefault="00B860B1" w:rsidP="00364283">
      <w:pPr>
        <w:autoSpaceDE w:val="0"/>
        <w:autoSpaceDN w:val="0"/>
        <w:adjustRightInd w:val="0"/>
        <w:spacing w:after="0" w:line="240" w:lineRule="auto"/>
        <w:rPr>
          <w:rFonts w:ascii="Arial-BoldMT" w:hAnsi="Arial-BoldMT" w:cs="Arial-BoldMT"/>
          <w:color w:val="000000"/>
          <w:kern w:val="0"/>
        </w:rPr>
      </w:pPr>
    </w:p>
    <w:p w14:paraId="2764118E" w14:textId="302C6831"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Course Objective</w:t>
      </w:r>
      <w:r w:rsidR="002E36E3">
        <w:rPr>
          <w:rFonts w:ascii="Arial-BoldMT" w:hAnsi="Arial-BoldMT" w:cs="Arial-BoldMT"/>
          <w:b/>
          <w:bCs/>
          <w:color w:val="000000"/>
          <w:kern w:val="0"/>
        </w:rPr>
        <w:t xml:space="preserve"> and Outline:</w:t>
      </w:r>
    </w:p>
    <w:p w14:paraId="6691DAC2" w14:textId="6F64603C" w:rsidR="00B860B1" w:rsidRDefault="00B860B1" w:rsidP="00B860B1">
      <w:pPr>
        <w:spacing w:after="0" w:line="228" w:lineRule="auto"/>
        <w:jc w:val="both"/>
        <w:rPr>
          <w:rFonts w:ascii="Times New Roman" w:hAnsi="Times New Roman" w:cs="Times New Roman"/>
          <w:sz w:val="24"/>
          <w:szCs w:val="24"/>
        </w:rPr>
      </w:pPr>
      <w:r w:rsidRPr="00AD46B7">
        <w:rPr>
          <w:rFonts w:ascii="Times New Roman" w:hAnsi="Times New Roman" w:cs="Times New Roman"/>
          <w:sz w:val="24"/>
          <w:szCs w:val="24"/>
        </w:rPr>
        <w:t>The modern car has increased semiconductor content and dollar value.</w:t>
      </w:r>
      <w:r>
        <w:rPr>
          <w:rFonts w:ascii="Times New Roman" w:hAnsi="Times New Roman" w:cs="Times New Roman"/>
          <w:sz w:val="24"/>
          <w:szCs w:val="24"/>
        </w:rPr>
        <w:t xml:space="preserve"> </w:t>
      </w:r>
      <w:r w:rsidRPr="00AD46B7">
        <w:rPr>
          <w:rFonts w:ascii="Times New Roman" w:hAnsi="Times New Roman" w:cs="Times New Roman"/>
          <w:sz w:val="24"/>
          <w:szCs w:val="24"/>
        </w:rPr>
        <w:t xml:space="preserve"> </w:t>
      </w:r>
      <w:r>
        <w:rPr>
          <w:rFonts w:ascii="Times New Roman" w:hAnsi="Times New Roman" w:cs="Times New Roman"/>
          <w:sz w:val="24"/>
          <w:szCs w:val="24"/>
        </w:rPr>
        <w:t xml:space="preserve">Semiconductors enable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innovations in automotive</w:t>
      </w:r>
      <w:r w:rsidRPr="00AD46B7">
        <w:rPr>
          <w:rFonts w:ascii="Times New Roman" w:hAnsi="Times New Roman" w:cs="Times New Roman"/>
          <w:sz w:val="24"/>
          <w:szCs w:val="24"/>
        </w:rPr>
        <w:t>.</w:t>
      </w:r>
      <w:r>
        <w:rPr>
          <w:rFonts w:ascii="Times New Roman" w:hAnsi="Times New Roman" w:cs="Times New Roman"/>
          <w:sz w:val="24"/>
          <w:szCs w:val="24"/>
        </w:rPr>
        <w:t xml:space="preserve"> </w:t>
      </w:r>
      <w:r w:rsidRPr="00AD46B7">
        <w:rPr>
          <w:rFonts w:ascii="Times New Roman" w:hAnsi="Times New Roman" w:cs="Times New Roman"/>
          <w:sz w:val="24"/>
          <w:szCs w:val="24"/>
        </w:rPr>
        <w:t xml:space="preserve"> The increased emphasis on autonomous driving a</w:t>
      </w:r>
      <w:r>
        <w:rPr>
          <w:rFonts w:ascii="Times New Roman" w:hAnsi="Times New Roman" w:cs="Times New Roman"/>
          <w:sz w:val="24"/>
          <w:szCs w:val="24"/>
        </w:rPr>
        <w:t>nd</w:t>
      </w:r>
      <w:r w:rsidRPr="00AD46B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D46B7">
        <w:rPr>
          <w:rFonts w:ascii="Times New Roman" w:hAnsi="Times New Roman" w:cs="Times New Roman"/>
          <w:sz w:val="24"/>
          <w:szCs w:val="24"/>
        </w:rPr>
        <w:t>electrification of vehicles has resulted in enormous changes for semiconductors and packaging.</w:t>
      </w:r>
      <w:r>
        <w:rPr>
          <w:rFonts w:ascii="Times New Roman" w:hAnsi="Times New Roman" w:cs="Times New Roman"/>
          <w:sz w:val="24"/>
          <w:szCs w:val="24"/>
        </w:rPr>
        <w:t xml:space="preserve"> </w:t>
      </w:r>
      <w:r w:rsidRPr="00AD46B7">
        <w:rPr>
          <w:rFonts w:ascii="Times New Roman" w:hAnsi="Times New Roman" w:cs="Times New Roman"/>
          <w:sz w:val="24"/>
          <w:szCs w:val="24"/>
        </w:rPr>
        <w:t xml:space="preserve"> </w:t>
      </w:r>
      <w:r>
        <w:rPr>
          <w:rFonts w:ascii="Times New Roman" w:hAnsi="Times New Roman" w:cs="Times New Roman"/>
          <w:sz w:val="24"/>
          <w:szCs w:val="24"/>
        </w:rPr>
        <w:t xml:space="preserve">The design, materials, and reliability strategies for automotive electronics will be presented.  </w:t>
      </w:r>
      <w:r w:rsidRPr="00B536FE">
        <w:rPr>
          <w:rFonts w:ascii="Times New Roman" w:hAnsi="Times New Roman" w:cs="Times New Roman"/>
          <w:sz w:val="24"/>
          <w:szCs w:val="24"/>
        </w:rPr>
        <w:t xml:space="preserve">Electronics are increasingly being used in automotive platforms for </w:t>
      </w:r>
      <w:r>
        <w:rPr>
          <w:rFonts w:ascii="Times New Roman" w:hAnsi="Times New Roman" w:cs="Times New Roman"/>
          <w:sz w:val="24"/>
          <w:szCs w:val="24"/>
        </w:rPr>
        <w:t>various</w:t>
      </w:r>
      <w:r w:rsidRPr="00B536FE">
        <w:rPr>
          <w:rFonts w:ascii="Times New Roman" w:hAnsi="Times New Roman" w:cs="Times New Roman"/>
          <w:sz w:val="24"/>
          <w:szCs w:val="24"/>
        </w:rPr>
        <w:t xml:space="preserve"> mission-critical and safety-critical activities, such as guidance, navigation, control, charging, sensing, and operator interaction.</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Over the last two decades, automotive platforms have expanded to incorporate hybrid and </w:t>
      </w:r>
      <w:proofErr w:type="gramStart"/>
      <w:r w:rsidRPr="00B536FE">
        <w:rPr>
          <w:rFonts w:ascii="Times New Roman" w:hAnsi="Times New Roman" w:cs="Times New Roman"/>
          <w:sz w:val="24"/>
          <w:szCs w:val="24"/>
        </w:rPr>
        <w:t>fully-electric</w:t>
      </w:r>
      <w:proofErr w:type="gramEnd"/>
      <w:r w:rsidRPr="00B536FE">
        <w:rPr>
          <w:rFonts w:ascii="Times New Roman" w:hAnsi="Times New Roman" w:cs="Times New Roman"/>
          <w:sz w:val="24"/>
          <w:szCs w:val="24"/>
        </w:rPr>
        <w:t xml:space="preserve"> vehicles.</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Much of the electronics is located under the </w:t>
      </w:r>
      <w:r>
        <w:rPr>
          <w:rFonts w:ascii="Times New Roman" w:hAnsi="Times New Roman" w:cs="Times New Roman"/>
          <w:sz w:val="24"/>
          <w:szCs w:val="24"/>
        </w:rPr>
        <w:t>car’s hood</w:t>
      </w:r>
      <w:r w:rsidRPr="00B536FE">
        <w:rPr>
          <w:rFonts w:ascii="Times New Roman" w:hAnsi="Times New Roman" w:cs="Times New Roman"/>
          <w:sz w:val="24"/>
          <w:szCs w:val="24"/>
        </w:rPr>
        <w:t xml:space="preserve"> or in </w:t>
      </w:r>
      <w:r>
        <w:rPr>
          <w:rFonts w:ascii="Times New Roman" w:hAnsi="Times New Roman" w:cs="Times New Roman"/>
          <w:sz w:val="24"/>
          <w:szCs w:val="24"/>
        </w:rPr>
        <w:t xml:space="preserve">the </w:t>
      </w:r>
      <w:r w:rsidRPr="00B536FE">
        <w:rPr>
          <w:rFonts w:ascii="Times New Roman" w:hAnsi="Times New Roman" w:cs="Times New Roman"/>
          <w:sz w:val="24"/>
          <w:szCs w:val="24"/>
        </w:rPr>
        <w:t>trunk</w:t>
      </w:r>
      <w:r>
        <w:rPr>
          <w:rFonts w:ascii="Times New Roman" w:hAnsi="Times New Roman" w:cs="Times New Roman"/>
          <w:sz w:val="24"/>
          <w:szCs w:val="24"/>
        </w:rPr>
        <w:t>,</w:t>
      </w:r>
      <w:r w:rsidRPr="00B536FE">
        <w:rPr>
          <w:rFonts w:ascii="Times New Roman" w:hAnsi="Times New Roman" w:cs="Times New Roman"/>
          <w:sz w:val="24"/>
          <w:szCs w:val="24"/>
        </w:rPr>
        <w:t xml:space="preserve"> where temperatures and vibration levels are far higher than in consumer office applications. </w:t>
      </w:r>
      <w:r>
        <w:rPr>
          <w:rFonts w:ascii="Times New Roman" w:hAnsi="Times New Roman" w:cs="Times New Roman"/>
          <w:sz w:val="24"/>
          <w:szCs w:val="24"/>
        </w:rPr>
        <w:t xml:space="preserve"> </w:t>
      </w:r>
      <w:r w:rsidRPr="00B536FE">
        <w:rPr>
          <w:rFonts w:ascii="Times New Roman" w:hAnsi="Times New Roman" w:cs="Times New Roman"/>
          <w:sz w:val="24"/>
          <w:szCs w:val="24"/>
        </w:rPr>
        <w:t>During the vehicle</w:t>
      </w:r>
      <w:r>
        <w:rPr>
          <w:rFonts w:ascii="Times New Roman" w:hAnsi="Times New Roman" w:cs="Times New Roman"/>
          <w:sz w:val="24"/>
          <w:szCs w:val="24"/>
        </w:rPr>
        <w:t>’</w:t>
      </w:r>
      <w:r w:rsidRPr="00B536FE">
        <w:rPr>
          <w:rFonts w:ascii="Times New Roman" w:hAnsi="Times New Roman" w:cs="Times New Roman"/>
          <w:sz w:val="24"/>
          <w:szCs w:val="24"/>
        </w:rPr>
        <w:t xml:space="preserve">s use-life, electronics in the </w:t>
      </w:r>
      <w:r>
        <w:rPr>
          <w:rFonts w:ascii="Times New Roman" w:hAnsi="Times New Roman" w:cs="Times New Roman"/>
          <w:sz w:val="24"/>
          <w:szCs w:val="24"/>
        </w:rPr>
        <w:t xml:space="preserve">automotive </w:t>
      </w:r>
      <w:proofErr w:type="spellStart"/>
      <w:r w:rsidRPr="00B536FE">
        <w:rPr>
          <w:rFonts w:ascii="Times New Roman" w:hAnsi="Times New Roman" w:cs="Times New Roman"/>
          <w:sz w:val="24"/>
          <w:szCs w:val="24"/>
        </w:rPr>
        <w:t>underhood</w:t>
      </w:r>
      <w:proofErr w:type="spellEnd"/>
      <w:r w:rsidRPr="00B536FE">
        <w:rPr>
          <w:rFonts w:ascii="Times New Roman" w:hAnsi="Times New Roman" w:cs="Times New Roman"/>
          <w:sz w:val="24"/>
          <w:szCs w:val="24"/>
        </w:rPr>
        <w:t xml:space="preserve"> may be exposed to sustained high temperatures of 125-150°C for extended periods of time.</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The automotive electronics council (AEC) has graded electronics for automotive purposes into four categories: grade-0, grade-1, grade-2, and grade-3.</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Grade-0 components have the most demanding criteria of the four grade categories, with predicted power temperature cycling ranging from -40°C to +150°C for 1000 cycles and ambient temperature cycling ranging from -55°C to +150°C for 2000 cycles.</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Furthermore, the grade-0 components are </w:t>
      </w:r>
      <w:r>
        <w:rPr>
          <w:rFonts w:ascii="Times New Roman" w:hAnsi="Times New Roman" w:cs="Times New Roman"/>
          <w:sz w:val="24"/>
          <w:szCs w:val="24"/>
        </w:rPr>
        <w:t>expected</w:t>
      </w:r>
      <w:r w:rsidRPr="00B536FE">
        <w:rPr>
          <w:rFonts w:ascii="Times New Roman" w:hAnsi="Times New Roman" w:cs="Times New Roman"/>
          <w:sz w:val="24"/>
          <w:szCs w:val="24"/>
        </w:rPr>
        <w:t xml:space="preserve"> to be capable of sustaining </w:t>
      </w:r>
      <w:r>
        <w:rPr>
          <w:rFonts w:ascii="Times New Roman" w:hAnsi="Times New Roman" w:cs="Times New Roman"/>
          <w:sz w:val="24"/>
          <w:szCs w:val="24"/>
        </w:rPr>
        <w:t>high-temperature</w:t>
      </w:r>
      <w:r w:rsidRPr="00B536FE">
        <w:rPr>
          <w:rFonts w:ascii="Times New Roman" w:hAnsi="Times New Roman" w:cs="Times New Roman"/>
          <w:sz w:val="24"/>
          <w:szCs w:val="24"/>
        </w:rPr>
        <w:t xml:space="preserve"> storage for 1000 hours at 175°C.</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With the introduction of new packaging architectures, </w:t>
      </w:r>
      <w:r>
        <w:rPr>
          <w:rFonts w:ascii="Times New Roman" w:hAnsi="Times New Roman" w:cs="Times New Roman"/>
          <w:sz w:val="24"/>
          <w:szCs w:val="24"/>
        </w:rPr>
        <w:t>packaging applications have</w:t>
      </w:r>
      <w:r w:rsidRPr="00B536FE">
        <w:rPr>
          <w:rFonts w:ascii="Times New Roman" w:hAnsi="Times New Roman" w:cs="Times New Roman"/>
          <w:sz w:val="24"/>
          <w:szCs w:val="24"/>
        </w:rPr>
        <w:t xml:space="preserve"> continued to evolve, allowing for powerful computing on mobile automobile platforms.</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New materials and integration technologies have also emerged, allowing for tighter integration of electronics sensing and processing into the structural characteristics of the vehicle.</w:t>
      </w:r>
      <w:r>
        <w:rPr>
          <w:rFonts w:ascii="Times New Roman" w:hAnsi="Times New Roman" w:cs="Times New Roman"/>
          <w:sz w:val="24"/>
          <w:szCs w:val="24"/>
        </w:rPr>
        <w:t xml:space="preserve"> </w:t>
      </w:r>
      <w:r w:rsidRPr="00B536FE">
        <w:rPr>
          <w:rFonts w:ascii="Times New Roman" w:hAnsi="Times New Roman" w:cs="Times New Roman"/>
          <w:sz w:val="24"/>
          <w:szCs w:val="24"/>
        </w:rPr>
        <w:t xml:space="preserve"> The automobile platform faces a series of constraints particular to the real-time context for enabling sophisticated functionality.</w:t>
      </w:r>
      <w:r>
        <w:rPr>
          <w:rFonts w:ascii="Times New Roman" w:hAnsi="Times New Roman" w:cs="Times New Roman"/>
          <w:sz w:val="24"/>
          <w:szCs w:val="24"/>
        </w:rPr>
        <w:t xml:space="preserve">  </w:t>
      </w:r>
    </w:p>
    <w:p w14:paraId="6B7BE4C0" w14:textId="0B037A1D" w:rsidR="00B410CE" w:rsidRDefault="00B410CE" w:rsidP="00B860B1">
      <w:pPr>
        <w:spacing w:after="0" w:line="228" w:lineRule="auto"/>
        <w:jc w:val="both"/>
        <w:rPr>
          <w:rFonts w:ascii="Times New Roman" w:hAnsi="Times New Roman" w:cs="Times New Roman"/>
          <w:sz w:val="24"/>
          <w:szCs w:val="24"/>
        </w:rPr>
      </w:pPr>
    </w:p>
    <w:p w14:paraId="1F704E6E" w14:textId="5F52AB76" w:rsidR="00B410CE" w:rsidRDefault="00B410CE" w:rsidP="00B860B1">
      <w:pPr>
        <w:spacing w:after="0" w:line="228" w:lineRule="auto"/>
        <w:jc w:val="both"/>
        <w:rPr>
          <w:rFonts w:ascii="Times New Roman" w:hAnsi="Times New Roman" w:cs="Times New Roman"/>
          <w:sz w:val="24"/>
          <w:szCs w:val="24"/>
        </w:rPr>
      </w:pPr>
      <w:r>
        <w:rPr>
          <w:rFonts w:ascii="Times New Roman" w:hAnsi="Times New Roman" w:cs="Times New Roman"/>
          <w:sz w:val="24"/>
          <w:szCs w:val="24"/>
        </w:rPr>
        <w:t>Specifically, the course will encompass the following topics:</w:t>
      </w:r>
    </w:p>
    <w:p w14:paraId="0188BCFD" w14:textId="75C6F7B2" w:rsidR="00B410CE" w:rsidRDefault="00B410CE" w:rsidP="00B860B1">
      <w:pPr>
        <w:spacing w:after="0" w:line="228" w:lineRule="auto"/>
        <w:jc w:val="both"/>
        <w:rPr>
          <w:rFonts w:ascii="Times New Roman" w:hAnsi="Times New Roman" w:cs="Times New Roman"/>
          <w:sz w:val="24"/>
          <w:szCs w:val="24"/>
        </w:rPr>
      </w:pPr>
    </w:p>
    <w:p w14:paraId="581F9520" w14:textId="76DBD097" w:rsidR="00252FFA" w:rsidRDefault="00252FFA"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Role of electronics on the automotive platform</w:t>
      </w:r>
    </w:p>
    <w:p w14:paraId="6D1953EF" w14:textId="4ADB1816" w:rsidR="00B410CE" w:rsidRDefault="00252FFA" w:rsidP="00252FFA">
      <w:pPr>
        <w:pStyle w:val="ListParagraph"/>
        <w:numPr>
          <w:ilvl w:val="0"/>
          <w:numId w:val="1"/>
        </w:numPr>
        <w:spacing w:after="0" w:line="228" w:lineRule="auto"/>
        <w:jc w:val="both"/>
        <w:rPr>
          <w:rFonts w:ascii="Times New Roman" w:hAnsi="Times New Roman" w:cs="Times New Roman"/>
          <w:sz w:val="24"/>
          <w:szCs w:val="24"/>
        </w:rPr>
      </w:pPr>
      <w:r w:rsidRPr="00252FFA">
        <w:rPr>
          <w:rFonts w:ascii="Times New Roman" w:hAnsi="Times New Roman" w:cs="Times New Roman"/>
          <w:sz w:val="24"/>
          <w:szCs w:val="24"/>
        </w:rPr>
        <w:t>Automotive environments</w:t>
      </w:r>
    </w:p>
    <w:p w14:paraId="5237E6D2" w14:textId="207D5044" w:rsidR="00037972" w:rsidRDefault="00037972"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Zero-Defects</w:t>
      </w:r>
    </w:p>
    <w:p w14:paraId="2DF9C02D" w14:textId="111AD6DF" w:rsidR="00E16695" w:rsidRDefault="00E16695"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Second-Level Solder Interconnect</w:t>
      </w:r>
      <w:r w:rsidR="00037972">
        <w:rPr>
          <w:rFonts w:ascii="Times New Roman" w:hAnsi="Times New Roman" w:cs="Times New Roman"/>
          <w:sz w:val="24"/>
          <w:szCs w:val="24"/>
        </w:rPr>
        <w:t xml:space="preserve"> Design Considerations</w:t>
      </w:r>
    </w:p>
    <w:p w14:paraId="6D2C038C" w14:textId="4DB1D871" w:rsidR="00E16695" w:rsidRDefault="00E16695"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 xml:space="preserve">Copper </w:t>
      </w:r>
      <w:proofErr w:type="spellStart"/>
      <w:r>
        <w:rPr>
          <w:rFonts w:ascii="Times New Roman" w:hAnsi="Times New Roman" w:cs="Times New Roman"/>
          <w:sz w:val="24"/>
          <w:szCs w:val="24"/>
        </w:rPr>
        <w:t>Wirebond</w:t>
      </w:r>
      <w:proofErr w:type="spellEnd"/>
      <w:r>
        <w:rPr>
          <w:rFonts w:ascii="Times New Roman" w:hAnsi="Times New Roman" w:cs="Times New Roman"/>
          <w:sz w:val="24"/>
          <w:szCs w:val="24"/>
        </w:rPr>
        <w:t xml:space="preserve"> Interconnects</w:t>
      </w:r>
    </w:p>
    <w:p w14:paraId="3AC94011" w14:textId="00A55187" w:rsidR="00037972" w:rsidRDefault="00037972"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Advanced Packaging Interfaces</w:t>
      </w:r>
    </w:p>
    <w:p w14:paraId="2812DE2A" w14:textId="2B28231C" w:rsidR="00E16695" w:rsidRDefault="00E16695"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Vibration Effects</w:t>
      </w:r>
    </w:p>
    <w:p w14:paraId="3DD7A304" w14:textId="63017B11" w:rsidR="00E16695" w:rsidRDefault="00E16695"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Sustained High Temperature</w:t>
      </w:r>
      <w:r w:rsidR="00037972">
        <w:rPr>
          <w:rFonts w:ascii="Times New Roman" w:hAnsi="Times New Roman" w:cs="Times New Roman"/>
          <w:sz w:val="24"/>
          <w:szCs w:val="24"/>
        </w:rPr>
        <w:t xml:space="preserve"> and Wide Thermal Extremes</w:t>
      </w:r>
    </w:p>
    <w:p w14:paraId="1FB25168" w14:textId="027D10F5" w:rsidR="00E16695" w:rsidRDefault="00E16695"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Corrosion Propensity</w:t>
      </w:r>
    </w:p>
    <w:p w14:paraId="130028BA" w14:textId="3BC642C1" w:rsidR="00037972" w:rsidRPr="00252FFA" w:rsidRDefault="00037972" w:rsidP="00252FFA">
      <w:pPr>
        <w:pStyle w:val="ListParagraph"/>
        <w:numPr>
          <w:ilvl w:val="0"/>
          <w:numId w:val="1"/>
        </w:numPr>
        <w:spacing w:after="0" w:line="228" w:lineRule="auto"/>
        <w:jc w:val="both"/>
        <w:rPr>
          <w:rFonts w:ascii="Times New Roman" w:hAnsi="Times New Roman" w:cs="Times New Roman"/>
          <w:sz w:val="24"/>
          <w:szCs w:val="24"/>
        </w:rPr>
      </w:pPr>
      <w:r>
        <w:rPr>
          <w:rFonts w:ascii="Times New Roman" w:hAnsi="Times New Roman" w:cs="Times New Roman"/>
          <w:sz w:val="24"/>
          <w:szCs w:val="24"/>
        </w:rPr>
        <w:t>Accelerated Testing</w:t>
      </w:r>
    </w:p>
    <w:p w14:paraId="7E48BFB9" w14:textId="77777777" w:rsidR="00252FFA" w:rsidRPr="00B536FE" w:rsidRDefault="00252FFA" w:rsidP="00B860B1">
      <w:pPr>
        <w:spacing w:after="0" w:line="228" w:lineRule="auto"/>
        <w:jc w:val="both"/>
        <w:rPr>
          <w:rFonts w:ascii="Times New Roman" w:hAnsi="Times New Roman" w:cs="Times New Roman"/>
          <w:sz w:val="24"/>
          <w:szCs w:val="24"/>
        </w:rPr>
      </w:pPr>
    </w:p>
    <w:p w14:paraId="333B2734" w14:textId="77777777" w:rsidR="00364283" w:rsidRDefault="00364283" w:rsidP="00364283">
      <w:pPr>
        <w:autoSpaceDE w:val="0"/>
        <w:autoSpaceDN w:val="0"/>
        <w:adjustRightInd w:val="0"/>
        <w:spacing w:after="0" w:line="240" w:lineRule="auto"/>
        <w:rPr>
          <w:rFonts w:ascii="Arial-BoldMT" w:hAnsi="Arial-BoldMT" w:cs="Arial-BoldMT"/>
          <w:b/>
          <w:bCs/>
          <w:color w:val="000000"/>
          <w:kern w:val="0"/>
        </w:rPr>
      </w:pPr>
      <w:r>
        <w:rPr>
          <w:rFonts w:ascii="Arial-BoldMT" w:hAnsi="Arial-BoldMT" w:cs="Arial-BoldMT"/>
          <w:b/>
          <w:bCs/>
          <w:color w:val="000000"/>
          <w:kern w:val="0"/>
        </w:rPr>
        <w:t>Who Should Attend:</w:t>
      </w:r>
    </w:p>
    <w:p w14:paraId="57C1046A" w14:textId="6A6CEA46" w:rsidR="007662D1" w:rsidRPr="00B410CE" w:rsidRDefault="005C322E" w:rsidP="00B410CE">
      <w:pPr>
        <w:autoSpaceDE w:val="0"/>
        <w:autoSpaceDN w:val="0"/>
        <w:adjustRightInd w:val="0"/>
        <w:spacing w:after="0" w:line="228" w:lineRule="auto"/>
        <w:jc w:val="both"/>
        <w:rPr>
          <w:rFonts w:ascii="Times New Roman" w:hAnsi="Times New Roman" w:cs="Times New Roman"/>
          <w:kern w:val="0"/>
          <w:sz w:val="24"/>
          <w:szCs w:val="24"/>
        </w:rPr>
      </w:pPr>
      <w:r>
        <w:rPr>
          <w:rFonts w:ascii="Times New Roman" w:hAnsi="Times New Roman" w:cs="Times New Roman"/>
          <w:color w:val="000000"/>
          <w:kern w:val="0"/>
          <w:sz w:val="24"/>
          <w:szCs w:val="24"/>
        </w:rPr>
        <w:t xml:space="preserve">The goal of the course is to provide the students a comprehensive understanding of the materials and reliability consideration in the design of electronics for operation in the automotive platform.  </w:t>
      </w:r>
      <w:r w:rsidR="00B410CE">
        <w:rPr>
          <w:rFonts w:ascii="Times New Roman" w:hAnsi="Times New Roman" w:cs="Times New Roman"/>
          <w:color w:val="000000"/>
          <w:kern w:val="0"/>
          <w:sz w:val="24"/>
          <w:szCs w:val="24"/>
        </w:rPr>
        <w:lastRenderedPageBreak/>
        <w:t xml:space="preserve">The course is intended to have an intermediate degree of difficulty to serve as an introduction for engineers and managers looking to design electronics for operation in the automotive </w:t>
      </w:r>
      <w:proofErr w:type="spellStart"/>
      <w:r w:rsidR="00B410CE">
        <w:rPr>
          <w:rFonts w:ascii="Times New Roman" w:hAnsi="Times New Roman" w:cs="Times New Roman"/>
          <w:color w:val="000000"/>
          <w:kern w:val="0"/>
          <w:sz w:val="24"/>
          <w:szCs w:val="24"/>
        </w:rPr>
        <w:t>underhood</w:t>
      </w:r>
      <w:proofErr w:type="spellEnd"/>
      <w:r w:rsidR="00B410CE">
        <w:rPr>
          <w:rFonts w:ascii="Times New Roman" w:hAnsi="Times New Roman" w:cs="Times New Roman"/>
          <w:color w:val="000000"/>
          <w:kern w:val="0"/>
          <w:sz w:val="24"/>
          <w:szCs w:val="24"/>
        </w:rPr>
        <w:t xml:space="preserve">.  </w:t>
      </w:r>
    </w:p>
    <w:p w14:paraId="74CF62B3" w14:textId="77777777" w:rsidR="002E36E3" w:rsidRDefault="002E36E3" w:rsidP="003569CC">
      <w:pPr>
        <w:autoSpaceDE w:val="0"/>
        <w:autoSpaceDN w:val="0"/>
        <w:adjustRightInd w:val="0"/>
        <w:spacing w:after="0" w:line="240" w:lineRule="auto"/>
        <w:rPr>
          <w:noProof/>
        </w:rPr>
      </w:pPr>
    </w:p>
    <w:p w14:paraId="6F8E5042" w14:textId="77777777" w:rsidR="00037972" w:rsidRDefault="00037972" w:rsidP="00037972">
      <w:pPr>
        <w:spacing w:after="0" w:line="228" w:lineRule="auto"/>
        <w:ind w:left="360"/>
        <w:rPr>
          <w:rFonts w:ascii="Times New Roman" w:hAnsi="Times New Roman" w:cs="Times New Roman"/>
          <w:sz w:val="24"/>
          <w:szCs w:val="24"/>
        </w:rPr>
      </w:pPr>
      <w:r w:rsidRPr="00687811">
        <w:rPr>
          <w:rFonts w:ascii="Times New Roman" w:hAnsi="Times New Roman" w:cs="Times New Roman"/>
          <w:noProof/>
          <w:sz w:val="24"/>
          <w:szCs w:val="24"/>
        </w:rPr>
        <w:drawing>
          <wp:inline distT="0" distB="0" distL="0" distR="0" wp14:anchorId="4ECD25D5" wp14:editId="2F314D26">
            <wp:extent cx="1589476"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3022" cy="1680140"/>
                    </a:xfrm>
                    <a:prstGeom prst="rect">
                      <a:avLst/>
                    </a:prstGeom>
                    <a:noFill/>
                    <a:ln>
                      <a:noFill/>
                    </a:ln>
                  </pic:spPr>
                </pic:pic>
              </a:graphicData>
            </a:graphic>
          </wp:inline>
        </w:drawing>
      </w:r>
    </w:p>
    <w:p w14:paraId="41A9E5B8" w14:textId="354D3219" w:rsidR="00037972" w:rsidRPr="00B536FE" w:rsidRDefault="00037972" w:rsidP="00037972">
      <w:pPr>
        <w:spacing w:after="0" w:line="228" w:lineRule="auto"/>
        <w:ind w:left="360"/>
        <w:rPr>
          <w:rFonts w:ascii="Times New Roman" w:hAnsi="Times New Roman" w:cs="Times New Roman"/>
          <w:b/>
          <w:bCs/>
          <w:i/>
          <w:iCs/>
          <w:sz w:val="24"/>
          <w:szCs w:val="24"/>
        </w:rPr>
      </w:pPr>
      <w:r w:rsidRPr="00B536FE">
        <w:rPr>
          <w:rFonts w:ascii="Times New Roman" w:hAnsi="Times New Roman" w:cs="Times New Roman"/>
          <w:b/>
          <w:bCs/>
          <w:i/>
          <w:iCs/>
          <w:sz w:val="24"/>
          <w:szCs w:val="24"/>
        </w:rPr>
        <w:t>Pradeep Lall, MacFarlane Endowed Distinguished Professor</w:t>
      </w:r>
      <w:r>
        <w:rPr>
          <w:rFonts w:ascii="Times New Roman" w:hAnsi="Times New Roman" w:cs="Times New Roman"/>
          <w:b/>
          <w:bCs/>
          <w:i/>
          <w:iCs/>
          <w:sz w:val="24"/>
          <w:szCs w:val="24"/>
        </w:rPr>
        <w:t>, Alumni Professor and Director</w:t>
      </w:r>
      <w:r w:rsidRPr="00B536FE">
        <w:rPr>
          <w:rFonts w:ascii="Times New Roman" w:hAnsi="Times New Roman" w:cs="Times New Roman"/>
          <w:b/>
          <w:bCs/>
          <w:i/>
          <w:iCs/>
          <w:sz w:val="24"/>
          <w:szCs w:val="24"/>
        </w:rPr>
        <w:t>, Auburn University</w:t>
      </w:r>
    </w:p>
    <w:p w14:paraId="6DE7BF64" w14:textId="77777777" w:rsidR="002E36E3" w:rsidRDefault="002E36E3" w:rsidP="003569CC">
      <w:pPr>
        <w:autoSpaceDE w:val="0"/>
        <w:autoSpaceDN w:val="0"/>
        <w:adjustRightInd w:val="0"/>
        <w:spacing w:after="0" w:line="240" w:lineRule="auto"/>
        <w:rPr>
          <w:noProof/>
        </w:rPr>
      </w:pPr>
    </w:p>
    <w:p w14:paraId="6624C151" w14:textId="530C3E9D" w:rsidR="007662D1" w:rsidRDefault="002E36E3" w:rsidP="003569CC">
      <w:pPr>
        <w:autoSpaceDE w:val="0"/>
        <w:autoSpaceDN w:val="0"/>
        <w:adjustRightInd w:val="0"/>
        <w:spacing w:after="0" w:line="240" w:lineRule="auto"/>
        <w:rPr>
          <w:rFonts w:ascii="Arial-BoldMT" w:hAnsi="Arial-BoldMT" w:cs="Arial-BoldMT"/>
          <w:b/>
          <w:bCs/>
          <w:kern w:val="0"/>
        </w:rPr>
      </w:pPr>
      <w:r>
        <w:rPr>
          <w:rFonts w:ascii="Arial-BoldMT" w:hAnsi="Arial-BoldMT" w:cs="Arial-BoldMT"/>
          <w:b/>
          <w:bCs/>
          <w:kern w:val="0"/>
        </w:rPr>
        <w:t>Instructor Biography:</w:t>
      </w:r>
    </w:p>
    <w:p w14:paraId="2D520785" w14:textId="095E17F2" w:rsidR="00037972" w:rsidRPr="00B536FE" w:rsidRDefault="00037972" w:rsidP="00037972">
      <w:pPr>
        <w:pStyle w:val="FigureCaption"/>
        <w:spacing w:line="228" w:lineRule="auto"/>
        <w:ind w:left="360"/>
        <w:rPr>
          <w:bCs/>
          <w:sz w:val="24"/>
          <w:szCs w:val="24"/>
        </w:rPr>
      </w:pPr>
      <w:r w:rsidRPr="00B536FE">
        <w:rPr>
          <w:bCs/>
          <w:sz w:val="24"/>
          <w:szCs w:val="24"/>
        </w:rPr>
        <w:t>Pradeep Lall is the MacFarlane Endowed Distinguished Professor</w:t>
      </w:r>
      <w:r>
        <w:rPr>
          <w:bCs/>
          <w:sz w:val="24"/>
          <w:szCs w:val="24"/>
        </w:rPr>
        <w:t xml:space="preserve"> and Alumni Professor</w:t>
      </w:r>
      <w:r w:rsidRPr="00B536FE">
        <w:rPr>
          <w:bCs/>
          <w:sz w:val="24"/>
          <w:szCs w:val="24"/>
        </w:rPr>
        <w:t xml:space="preserve"> with the Department of Mechanical Engineering</w:t>
      </w:r>
      <w:r>
        <w:rPr>
          <w:bCs/>
          <w:sz w:val="24"/>
          <w:szCs w:val="24"/>
        </w:rPr>
        <w:t xml:space="preserve">.  He is the </w:t>
      </w:r>
      <w:r w:rsidRPr="00B536FE">
        <w:rPr>
          <w:bCs/>
          <w:sz w:val="24"/>
          <w:szCs w:val="24"/>
        </w:rPr>
        <w:t>Director of the NSF-CAVE3 Electronics Research Center at Auburn University.</w:t>
      </w:r>
      <w:r>
        <w:rPr>
          <w:bCs/>
          <w:sz w:val="24"/>
          <w:szCs w:val="24"/>
        </w:rPr>
        <w:t xml:space="preserve"> </w:t>
      </w:r>
      <w:r w:rsidRPr="00B536FE">
        <w:rPr>
          <w:bCs/>
          <w:sz w:val="24"/>
          <w:szCs w:val="24"/>
        </w:rPr>
        <w:t xml:space="preserve"> He holds Joint Courtesy Appointments in the Department of Electrical and Computer Engineering and the Department of Finance.  He is a member of the technical council and academic co-lead of </w:t>
      </w:r>
      <w:r>
        <w:rPr>
          <w:bCs/>
          <w:sz w:val="24"/>
          <w:szCs w:val="24"/>
        </w:rPr>
        <w:t xml:space="preserve">automotive TWG and </w:t>
      </w:r>
      <w:r w:rsidRPr="00B536FE">
        <w:rPr>
          <w:bCs/>
          <w:sz w:val="24"/>
          <w:szCs w:val="24"/>
        </w:rPr>
        <w:t>asset monitoring TWG of NextFlex Manufacturing Institute.  He is the author and co-author of 2-books, 1</w:t>
      </w:r>
      <w:r>
        <w:rPr>
          <w:bCs/>
          <w:sz w:val="24"/>
          <w:szCs w:val="24"/>
        </w:rPr>
        <w:t>5</w:t>
      </w:r>
      <w:r w:rsidRPr="00B536FE">
        <w:rPr>
          <w:bCs/>
          <w:sz w:val="24"/>
          <w:szCs w:val="24"/>
        </w:rPr>
        <w:t xml:space="preserve"> book chapters, and over </w:t>
      </w:r>
      <w:r>
        <w:rPr>
          <w:bCs/>
          <w:sz w:val="24"/>
          <w:szCs w:val="24"/>
        </w:rPr>
        <w:t>90</w:t>
      </w:r>
      <w:r w:rsidRPr="00B536FE">
        <w:rPr>
          <w:bCs/>
          <w:sz w:val="24"/>
          <w:szCs w:val="24"/>
        </w:rPr>
        <w:t xml:space="preserve">0 journal and conference papers in the field of electronics reliability, manufacturing, safety, test, energy efficiency, and survivability.  Dr. Lall is a fellow of the ASME, </w:t>
      </w:r>
      <w:r>
        <w:rPr>
          <w:bCs/>
          <w:sz w:val="24"/>
          <w:szCs w:val="24"/>
        </w:rPr>
        <w:t xml:space="preserve">a </w:t>
      </w:r>
      <w:r w:rsidRPr="00B536FE">
        <w:rPr>
          <w:bCs/>
          <w:sz w:val="24"/>
          <w:szCs w:val="24"/>
        </w:rPr>
        <w:t xml:space="preserve">fellow of the IEEE, a Fellow of NextFlex Manufacturing Institute, and a Fellow of the Alabama Academy of Science.  He is </w:t>
      </w:r>
      <w:r>
        <w:rPr>
          <w:bCs/>
          <w:sz w:val="24"/>
          <w:szCs w:val="24"/>
        </w:rPr>
        <w:t xml:space="preserve">a </w:t>
      </w:r>
      <w:r w:rsidRPr="00B536FE">
        <w:rPr>
          <w:bCs/>
          <w:sz w:val="24"/>
          <w:szCs w:val="24"/>
        </w:rPr>
        <w:t xml:space="preserve">recipient of the </w:t>
      </w:r>
      <w:r>
        <w:rPr>
          <w:bCs/>
          <w:sz w:val="24"/>
          <w:szCs w:val="24"/>
        </w:rPr>
        <w:t xml:space="preserve">SEMI Flexi R&amp;D Achievements Award for landmark contributions to Additive Printed Electronics, ASME Avram Bar-Cohen Memorial Medal, </w:t>
      </w:r>
      <w:r w:rsidRPr="00B536FE">
        <w:rPr>
          <w:bCs/>
          <w:sz w:val="24"/>
          <w:szCs w:val="24"/>
        </w:rPr>
        <w:t xml:space="preserve">IEEE Biedenbach Outstanding Engineering Educator Award, Auburn University Research Advisory Board’s Advancement of Research and Scholarship Achievement Award, IEEE Sustained Outstanding Technical Contributions Award, NSF-IUCRC Association’s Alex Schwarzkopf Award, Alabama Academy of Science Wright A, Gardner Award, IEEE Exceptional Technical Achievement Award, ASME-EPPD Applied Mechanics Award, SMTA’s Member of Technical Distinction Award, Auburn University’s Creative Research and Scholarship Award, SEC Faculty Achievement Award, Samuel Ginn College of Engineering Senior Faculty Research Award, Three-Motorola Outstanding Innovation Awards, Five-Motorola Engineering Awards, and over Forty Best-Paper Awards at national and international conferences.  Dr. Lall is the founding faculty advisor for the SMTA student chapter at Auburn University and </w:t>
      </w:r>
      <w:r>
        <w:rPr>
          <w:bCs/>
          <w:sz w:val="24"/>
          <w:szCs w:val="24"/>
        </w:rPr>
        <w:t xml:space="preserve">a </w:t>
      </w:r>
      <w:r w:rsidRPr="00B536FE">
        <w:rPr>
          <w:bCs/>
          <w:sz w:val="24"/>
          <w:szCs w:val="24"/>
        </w:rPr>
        <w:t xml:space="preserve">member of the editorial advisory board for SMTA Journal.  </w:t>
      </w:r>
    </w:p>
    <w:p w14:paraId="5C9DC157" w14:textId="77777777" w:rsidR="002E36E3" w:rsidRDefault="002E36E3" w:rsidP="003569CC">
      <w:pPr>
        <w:autoSpaceDE w:val="0"/>
        <w:autoSpaceDN w:val="0"/>
        <w:adjustRightInd w:val="0"/>
        <w:spacing w:after="0" w:line="240" w:lineRule="auto"/>
        <w:rPr>
          <w:rFonts w:ascii="Arial-BoldMT" w:hAnsi="Arial-BoldMT" w:cs="Arial-BoldMT"/>
          <w:b/>
          <w:bCs/>
          <w:kern w:val="0"/>
        </w:rPr>
      </w:pPr>
    </w:p>
    <w:p w14:paraId="7C93446C" w14:textId="77777777" w:rsidR="002E36E3" w:rsidRDefault="002E36E3" w:rsidP="003569CC">
      <w:pPr>
        <w:autoSpaceDE w:val="0"/>
        <w:autoSpaceDN w:val="0"/>
        <w:adjustRightInd w:val="0"/>
        <w:spacing w:after="0" w:line="240" w:lineRule="auto"/>
        <w:rPr>
          <w:rFonts w:ascii="Arial-BoldMT" w:hAnsi="Arial-BoldMT" w:cs="Arial-BoldMT"/>
          <w:b/>
          <w:bCs/>
          <w:kern w:val="0"/>
        </w:rPr>
      </w:pPr>
    </w:p>
    <w:sectPr w:rsidR="002E3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944BB"/>
    <w:multiLevelType w:val="hybridMultilevel"/>
    <w:tmpl w:val="141A8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86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7E0NbUwNzK1NDNU0lEKTi0uzszPAykwrAUAXLNFpSwAAAA="/>
  </w:docVars>
  <w:rsids>
    <w:rsidRoot w:val="00364283"/>
    <w:rsid w:val="00037972"/>
    <w:rsid w:val="00252FFA"/>
    <w:rsid w:val="002E36E3"/>
    <w:rsid w:val="003569CC"/>
    <w:rsid w:val="00364283"/>
    <w:rsid w:val="005C322E"/>
    <w:rsid w:val="005E3192"/>
    <w:rsid w:val="00653763"/>
    <w:rsid w:val="006856A6"/>
    <w:rsid w:val="007662D1"/>
    <w:rsid w:val="007D79ED"/>
    <w:rsid w:val="00910746"/>
    <w:rsid w:val="00B1299C"/>
    <w:rsid w:val="00B410CE"/>
    <w:rsid w:val="00B860B1"/>
    <w:rsid w:val="00D74799"/>
    <w:rsid w:val="00DC6F30"/>
    <w:rsid w:val="00E16695"/>
    <w:rsid w:val="00FA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A13E"/>
  <w15:chartTrackingRefBased/>
  <w15:docId w15:val="{834482EC-CBFE-4953-874D-DD4ACD5C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FA"/>
    <w:pPr>
      <w:ind w:left="720"/>
      <w:contextualSpacing/>
    </w:pPr>
  </w:style>
  <w:style w:type="paragraph" w:customStyle="1" w:styleId="FigureCaption">
    <w:name w:val="Figure Caption"/>
    <w:basedOn w:val="Normal"/>
    <w:rsid w:val="00037972"/>
    <w:pPr>
      <w:spacing w:after="0" w:line="240" w:lineRule="auto"/>
      <w:jc w:val="both"/>
    </w:pPr>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Perfecto</dc:creator>
  <cp:keywords/>
  <dc:description/>
  <cp:lastModifiedBy>Pradeep Lall</cp:lastModifiedBy>
  <cp:revision>5</cp:revision>
  <dcterms:created xsi:type="dcterms:W3CDTF">2023-08-24T15:37:00Z</dcterms:created>
  <dcterms:modified xsi:type="dcterms:W3CDTF">2023-08-24T18:32:00Z</dcterms:modified>
</cp:coreProperties>
</file>